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AA1C0" w14:textId="77777777" w:rsidR="00A9325F" w:rsidRPr="00A9325F" w:rsidRDefault="00A9325F" w:rsidP="00A9325F">
      <w:pPr>
        <w:rPr>
          <w:rFonts w:ascii="Times New Roman" w:eastAsia="Times New Roman" w:hAnsi="Times New Roman" w:cs="Times New Roman"/>
        </w:rPr>
      </w:pPr>
      <w:r w:rsidRPr="00A9325F">
        <w:rPr>
          <w:rFonts w:ascii="Times New Roman" w:eastAsia="Times New Roman" w:hAnsi="Times New Roman" w:cs="Times New Roman"/>
        </w:rPr>
        <w:t>Monografijoje nagrinėjama mūsų krašte gerai žinomo architekto, dailininko, pedagogo, „tautinio stiliaus“ ir moderniosios architektūros pradininko bei propaguotojo Vladimiro Dubeneckio gyvenimas ir kūryba. Žinomo menininko kūrybinis laikotarpis trumpas, trukęs vos daugiau nei dešimtmetį, bet įspūdingai ryškus. Vienas iš išskirtinių V. Dubeneckio kūrybinės biografijos bruožų, kad, būdamas nelietuvis, jis tapo pirmuoju „tautinio stiliaus“ ieškotoju Nepriklausomoje Lietuvoje. Rusų kilmės menininkas, gyvenęs ir dirbęs Kaune 1919–1932 m., paliko Lietuvai solidų kūrybinį palikimą. Brandžiausias architekto kūrinys – Vytauto Didžiojo muziejaus pastatas Kaune (šiuo metu – Nacionalinis M. K. Čiurlionio dailės muziejus ir Vytauto Didžiojo karo muziejus) tapo Lietuvos valstybingumo ikona, o pasiūlyta „tautinio stiliaus“ formuluotė daugeliu aspektų virto šiuolaikiniu kolektyviniu Lietuvos gyventojų skoniu. V. Dubeneckio asmenybės, gyvenimo ir kūrybinio palikimo gerbimas yra fenomenalus reiškinys, nes prasidėjo iš karto po menininko mirties 1932 m. ir vyko nepriklausomai nuo besikeičiančios kultūrinės-politinės situacijos. Paradoksalu, kad iki šiol neturėjome monografijos, nagrinėjančios visų gerbiamos asmenybės gyvenimą ir kūrybą. Vienoje vietoje sukaupta žinoma ir nežinoma istorinė medžiaga daugelį paskatins iš naujo pergalvoti iki šiol nusistovėjusias Lietuvos architektūros ir dailės istorijos žinias. Knyga skirta menotyrininkams, kultūrologams, architektams, dailės studijų studentams ir plačiajai visuomenei besidominčiai Nepriklausomos Lietuvos nacionaline kultūra.</w:t>
      </w:r>
    </w:p>
    <w:p w14:paraId="2D9585C7" w14:textId="77777777" w:rsidR="001C296B" w:rsidRDefault="001C296B"/>
    <w:sectPr w:rsidR="001C296B" w:rsidSect="00C05B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5F"/>
    <w:rsid w:val="001C296B"/>
    <w:rsid w:val="00A9325F"/>
    <w:rsid w:val="00C05B4E"/>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36F5FB6E"/>
  <w15:chartTrackingRefBased/>
  <w15:docId w15:val="{E09D60DF-1A71-454A-991B-4A144FA2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2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Rimgaudas Barauskis</dc:creator>
  <cp:keywords/>
  <dc:description/>
  <cp:lastModifiedBy>Rimgaudas Barauskis</cp:lastModifiedBy>
  <cp:revision>1</cp:revision>
  <dcterms:created xsi:type="dcterms:W3CDTF">2021-05-26T09:49:00Z</dcterms:created>
  <dcterms:modified xsi:type="dcterms:W3CDTF">2021-05-26T09:50:00Z</dcterms:modified>
</cp:coreProperties>
</file>